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4635" w14:textId="75E0A236" w:rsidR="005954E2" w:rsidRPr="005954E2" w:rsidRDefault="005954E2" w:rsidP="005954E2">
      <w:pPr>
        <w:jc w:val="center"/>
        <w:rPr>
          <w:rFonts w:ascii="Athelas" w:hAnsi="Athelas"/>
          <w:b/>
          <w:bCs/>
          <w:sz w:val="28"/>
          <w:szCs w:val="32"/>
        </w:rPr>
      </w:pPr>
      <w:r w:rsidRPr="005954E2">
        <w:rPr>
          <w:rFonts w:ascii="Athelas" w:hAnsi="Athelas"/>
          <w:b/>
          <w:bCs/>
          <w:sz w:val="28"/>
          <w:szCs w:val="32"/>
        </w:rPr>
        <w:t>“SERIE INSTAGRAM”:</w:t>
      </w:r>
    </w:p>
    <w:p w14:paraId="4C10BAFA" w14:textId="77777777" w:rsidR="005954E2" w:rsidRPr="005954E2" w:rsidRDefault="005954E2" w:rsidP="005954E2">
      <w:pPr>
        <w:jc w:val="center"/>
        <w:rPr>
          <w:rFonts w:ascii="Athelas" w:hAnsi="Athelas"/>
          <w:b/>
          <w:bCs/>
          <w:sz w:val="28"/>
          <w:szCs w:val="32"/>
        </w:rPr>
      </w:pPr>
      <w:r w:rsidRPr="005954E2">
        <w:rPr>
          <w:rFonts w:ascii="Athelas" w:hAnsi="Athelas"/>
          <w:b/>
          <w:bCs/>
          <w:sz w:val="28"/>
          <w:szCs w:val="32"/>
        </w:rPr>
        <w:t>SCOPRIAMO I PALLAVOLISTI PIÙ SOCIAL D’ITALIA</w:t>
      </w:r>
    </w:p>
    <w:p w14:paraId="61F24582" w14:textId="7937B660" w:rsidR="005954E2" w:rsidRDefault="005954E2" w:rsidP="005954E2">
      <w:pPr>
        <w:jc w:val="center"/>
        <w:rPr>
          <w:rFonts w:ascii="Athelas" w:hAnsi="Athelas"/>
          <w:i/>
          <w:iCs/>
        </w:rPr>
      </w:pPr>
      <w:r w:rsidRPr="005954E2">
        <w:rPr>
          <w:rFonts w:ascii="Athelas" w:hAnsi="Athelas"/>
          <w:i/>
          <w:iCs/>
        </w:rPr>
        <w:t xml:space="preserve">La nuova ricerca di EIS e </w:t>
      </w:r>
      <w:proofErr w:type="spellStart"/>
      <w:r w:rsidRPr="005954E2">
        <w:rPr>
          <w:rFonts w:ascii="Athelas" w:hAnsi="Athelas"/>
          <w:i/>
          <w:iCs/>
        </w:rPr>
        <w:t>Virality</w:t>
      </w:r>
      <w:proofErr w:type="spellEnd"/>
      <w:r w:rsidRPr="005954E2">
        <w:rPr>
          <w:rFonts w:ascii="Athelas" w:hAnsi="Athelas"/>
          <w:i/>
          <w:iCs/>
        </w:rPr>
        <w:t xml:space="preserve"> in collaborazione con AIP svela il potenziale di comunicazione digitale dei pallavolisti.</w:t>
      </w:r>
    </w:p>
    <w:p w14:paraId="695C6B59" w14:textId="77777777" w:rsidR="005954E2" w:rsidRPr="005954E2" w:rsidRDefault="005954E2" w:rsidP="005954E2">
      <w:pPr>
        <w:jc w:val="center"/>
        <w:rPr>
          <w:rFonts w:ascii="Athelas" w:hAnsi="Athelas"/>
          <w:b/>
          <w:bCs/>
        </w:rPr>
      </w:pPr>
    </w:p>
    <w:p w14:paraId="26617E7E" w14:textId="0F2E43AB" w:rsidR="005954E2" w:rsidRPr="005954E2" w:rsidRDefault="005954E2" w:rsidP="005954E2">
      <w:pPr>
        <w:spacing w:after="120"/>
        <w:jc w:val="both"/>
        <w:rPr>
          <w:rFonts w:ascii="Athelas" w:hAnsi="Athelas"/>
        </w:rPr>
      </w:pPr>
      <w:r w:rsidRPr="005954E2">
        <w:rPr>
          <w:rFonts w:ascii="Athelas" w:hAnsi="Athelas"/>
        </w:rPr>
        <w:t xml:space="preserve">Prosegue l’inchiesta di </w:t>
      </w:r>
      <w:hyperlink r:id="rId6" w:history="1">
        <w:r w:rsidR="0083406C" w:rsidRPr="009301D1">
          <w:rPr>
            <w:rStyle w:val="Collegamentoipertestuale"/>
            <w:rFonts w:ascii="Athelas" w:hAnsi="Athelas"/>
            <w:b/>
            <w:bCs/>
          </w:rPr>
          <w:t>EIS</w:t>
        </w:r>
      </w:hyperlink>
      <w:r w:rsidR="0083406C">
        <w:rPr>
          <w:rStyle w:val="Collegamentoipertestuale"/>
          <w:rFonts w:ascii="Athelas" w:hAnsi="Athelas"/>
          <w:b/>
          <w:bCs/>
        </w:rPr>
        <w:t xml:space="preserve"> </w:t>
      </w:r>
      <w:r w:rsidRPr="005954E2">
        <w:rPr>
          <w:rFonts w:ascii="Athelas" w:hAnsi="Athelas"/>
        </w:rPr>
        <w:t xml:space="preserve">e </w:t>
      </w:r>
      <w:hyperlink r:id="rId7" w:history="1">
        <w:proofErr w:type="spellStart"/>
        <w:r w:rsidR="0083406C" w:rsidRPr="009301D1">
          <w:rPr>
            <w:rStyle w:val="Collegamentoipertestuale"/>
            <w:rFonts w:ascii="Athelas" w:hAnsi="Athelas"/>
            <w:b/>
            <w:bCs/>
          </w:rPr>
          <w:t>Virality</w:t>
        </w:r>
        <w:proofErr w:type="spellEnd"/>
      </w:hyperlink>
      <w:r w:rsidR="0083406C">
        <w:rPr>
          <w:rStyle w:val="Collegamentoipertestuale"/>
          <w:rFonts w:ascii="Athelas" w:hAnsi="Athelas"/>
          <w:b/>
          <w:bCs/>
        </w:rPr>
        <w:t xml:space="preserve"> </w:t>
      </w:r>
      <w:r w:rsidRPr="005954E2">
        <w:rPr>
          <w:rFonts w:ascii="Athelas" w:hAnsi="Athelas"/>
        </w:rPr>
        <w:t>tra gli sport italiani più popolari per analizzarne il potenziale di comunicazione digitale. Dopo la ricerca sui calciatori, è la volta del volley e della sua associazione di categoria di riferimento, l’</w:t>
      </w:r>
      <w:hyperlink r:id="rId8" w:history="1">
        <w:r w:rsidRPr="0083406C">
          <w:rPr>
            <w:rStyle w:val="Collegamentoipertestuale"/>
            <w:rFonts w:ascii="Athelas" w:hAnsi="Athelas"/>
            <w:b/>
            <w:bCs/>
          </w:rPr>
          <w:t>Associazione Italiana Pallavolisti</w:t>
        </w:r>
      </w:hyperlink>
      <w:r w:rsidRPr="005954E2">
        <w:rPr>
          <w:rFonts w:ascii="Athelas" w:hAnsi="Athelas"/>
        </w:rPr>
        <w:t>.</w:t>
      </w:r>
    </w:p>
    <w:p w14:paraId="053E81B1" w14:textId="10BD7D91" w:rsidR="005954E2" w:rsidRPr="005954E2" w:rsidRDefault="005954E2" w:rsidP="005954E2">
      <w:pPr>
        <w:spacing w:after="120"/>
        <w:jc w:val="both"/>
        <w:rPr>
          <w:rFonts w:ascii="Athelas" w:hAnsi="Athelas"/>
        </w:rPr>
      </w:pPr>
      <w:r w:rsidRPr="005954E2">
        <w:rPr>
          <w:rFonts w:ascii="Athelas" w:hAnsi="Athelas"/>
        </w:rPr>
        <w:t>Uno sguardo d’insieme ci fa capire subito che sono i singoli atleti, maschili o femminili senza distinzione, ad avere una presenza quantitativamente e qualitativamente più efficace rispetto a</w:t>
      </w:r>
      <w:r w:rsidR="0083406C">
        <w:rPr>
          <w:rFonts w:ascii="Athelas" w:hAnsi="Athelas"/>
        </w:rPr>
        <w:t xml:space="preserve">i </w:t>
      </w:r>
      <w:r w:rsidRPr="005954E2">
        <w:rPr>
          <w:rFonts w:ascii="Athelas" w:hAnsi="Athelas"/>
        </w:rPr>
        <w:t>rispettivi Club di appartenenza. Gli stranieri hanno in generale una marcia in più, garantita dal seguito portato dai loro Paesi di provenienza, ma anche gli Italiani, soprattutto se protagonisti delle recenti cavalcate trionfali delle Nazionali Azzurre, riescono a toccare picchi interessanti. Chiaramente esistono delle specificità che vale la pena indagare in modo dettagliato.</w:t>
      </w:r>
    </w:p>
    <w:p w14:paraId="4A021594" w14:textId="77777777" w:rsidR="005954E2" w:rsidRPr="005954E2" w:rsidRDefault="005954E2" w:rsidP="005954E2">
      <w:pPr>
        <w:spacing w:after="120"/>
        <w:jc w:val="both"/>
        <w:rPr>
          <w:rFonts w:ascii="Athelas" w:hAnsi="Athelas"/>
        </w:rPr>
      </w:pPr>
      <w:r w:rsidRPr="005954E2">
        <w:rPr>
          <w:rFonts w:ascii="Athelas" w:hAnsi="Athelas"/>
        </w:rPr>
        <w:t xml:space="preserve">Tanto per cominciare, scopriamo che la categoria maschile sia dominante sotto vari aspetti, a partire dal numero medio dei followers, che s’assesta intorno ai 71k seguaci contro i soli 37k di quella femminile. Confrontando i dati relativi alle squadre notiamo che la situazione non cambia: i profili Instagram dei </w:t>
      </w:r>
      <w:proofErr w:type="spellStart"/>
      <w:r w:rsidRPr="005954E2">
        <w:rPr>
          <w:rFonts w:ascii="Athelas" w:hAnsi="Athelas"/>
        </w:rPr>
        <w:t>roster</w:t>
      </w:r>
      <w:proofErr w:type="spellEnd"/>
      <w:r w:rsidRPr="005954E2">
        <w:rPr>
          <w:rFonts w:ascii="Athelas" w:hAnsi="Athelas"/>
        </w:rPr>
        <w:t xml:space="preserve"> maschili hanno un seguito quasi triplo di quelli femminili (circa 87k vs 31k). </w:t>
      </w:r>
    </w:p>
    <w:p w14:paraId="4D02A409" w14:textId="116CE532" w:rsidR="005954E2" w:rsidRPr="005954E2" w:rsidRDefault="005954E2" w:rsidP="005954E2">
      <w:pPr>
        <w:spacing w:after="120"/>
        <w:jc w:val="both"/>
        <w:rPr>
          <w:rFonts w:ascii="Athelas" w:hAnsi="Athelas"/>
        </w:rPr>
      </w:pPr>
      <w:r w:rsidRPr="005954E2">
        <w:rPr>
          <w:rFonts w:ascii="Athelas" w:hAnsi="Athelas"/>
        </w:rPr>
        <w:t xml:space="preserve">Tranne </w:t>
      </w:r>
      <w:r w:rsidRPr="005954E2">
        <w:rPr>
          <w:rFonts w:ascii="Athelas" w:hAnsi="Athelas"/>
          <w:i/>
          <w:iCs/>
        </w:rPr>
        <w:t>Itas Trentino</w:t>
      </w:r>
      <w:r w:rsidRPr="005954E2">
        <w:rPr>
          <w:rFonts w:ascii="Athelas" w:hAnsi="Athelas"/>
        </w:rPr>
        <w:t xml:space="preserve">, poi, tutte le squadre hanno almeno un giocatore con più follower della squadra di appartenenza. A Padova, il solo </w:t>
      </w:r>
      <w:proofErr w:type="spellStart"/>
      <w:r w:rsidRPr="005954E2">
        <w:rPr>
          <w:rFonts w:ascii="Athelas" w:hAnsi="Athelas"/>
          <w:b/>
          <w:bCs/>
        </w:rPr>
        <w:t>Ran</w:t>
      </w:r>
      <w:proofErr w:type="spellEnd"/>
      <w:r w:rsidRPr="005954E2">
        <w:rPr>
          <w:rFonts w:ascii="Athelas" w:hAnsi="Athelas"/>
          <w:b/>
          <w:bCs/>
        </w:rPr>
        <w:t xml:space="preserve"> Takahashi</w:t>
      </w:r>
      <w:r w:rsidRPr="005954E2">
        <w:rPr>
          <w:rFonts w:ascii="Athelas" w:hAnsi="Athelas"/>
        </w:rPr>
        <w:t xml:space="preserve"> conta circa 1.1 M follower (contro i 50k della squadra): il giapponese nel suo </w:t>
      </w:r>
      <w:r w:rsidR="0083406C">
        <w:rPr>
          <w:rFonts w:ascii="Athelas" w:hAnsi="Athelas"/>
        </w:rPr>
        <w:t>P</w:t>
      </w:r>
      <w:r w:rsidRPr="005954E2">
        <w:rPr>
          <w:rFonts w:ascii="Athelas" w:hAnsi="Athelas"/>
        </w:rPr>
        <w:t xml:space="preserve">aese d’origine è una celebrità e la stragrande maggioranza dei suoi follower sono suoi connazionali. A parte i casi di Ivan </w:t>
      </w:r>
      <w:proofErr w:type="spellStart"/>
      <w:r w:rsidRPr="005954E2">
        <w:rPr>
          <w:rFonts w:ascii="Athelas" w:hAnsi="Athelas"/>
        </w:rPr>
        <w:t>Zaytzev</w:t>
      </w:r>
      <w:proofErr w:type="spellEnd"/>
      <w:r w:rsidRPr="005954E2">
        <w:rPr>
          <w:rFonts w:ascii="Athelas" w:hAnsi="Athelas"/>
        </w:rPr>
        <w:t xml:space="preserve"> (</w:t>
      </w:r>
      <w:r w:rsidRPr="005954E2">
        <w:rPr>
          <w:rFonts w:ascii="Athelas" w:hAnsi="Athelas"/>
          <w:i/>
          <w:iCs/>
        </w:rPr>
        <w:t>Lube Cucine Civitanova</w:t>
      </w:r>
      <w:r w:rsidRPr="005954E2">
        <w:rPr>
          <w:rFonts w:ascii="Athelas" w:hAnsi="Athelas"/>
        </w:rPr>
        <w:t>), Daniele Mazzone (</w:t>
      </w:r>
      <w:r w:rsidRPr="005954E2">
        <w:rPr>
          <w:rFonts w:ascii="Athelas" w:hAnsi="Athelas"/>
          <w:i/>
          <w:iCs/>
        </w:rPr>
        <w:t xml:space="preserve">Emma Villas </w:t>
      </w:r>
      <w:proofErr w:type="spellStart"/>
      <w:r w:rsidRPr="005954E2">
        <w:rPr>
          <w:rFonts w:ascii="Athelas" w:hAnsi="Athelas"/>
          <w:i/>
          <w:iCs/>
        </w:rPr>
        <w:t>Aubay</w:t>
      </w:r>
      <w:proofErr w:type="spellEnd"/>
      <w:r w:rsidRPr="005954E2">
        <w:rPr>
          <w:rFonts w:ascii="Athelas" w:hAnsi="Athelas"/>
          <w:i/>
          <w:iCs/>
        </w:rPr>
        <w:t xml:space="preserve"> Siena</w:t>
      </w:r>
      <w:r w:rsidRPr="005954E2">
        <w:rPr>
          <w:rFonts w:ascii="Athelas" w:hAnsi="Athelas"/>
        </w:rPr>
        <w:t>), Alessandro Michieletto (</w:t>
      </w:r>
      <w:r w:rsidRPr="005954E2">
        <w:rPr>
          <w:rFonts w:ascii="Athelas" w:hAnsi="Athelas"/>
          <w:i/>
          <w:iCs/>
        </w:rPr>
        <w:t>Itas Trentino</w:t>
      </w:r>
      <w:r w:rsidRPr="005954E2">
        <w:rPr>
          <w:rFonts w:ascii="Athelas" w:hAnsi="Athelas"/>
        </w:rPr>
        <w:t>) e Simone Giannelli (</w:t>
      </w:r>
      <w:r w:rsidRPr="005954E2">
        <w:rPr>
          <w:rFonts w:ascii="Athelas" w:hAnsi="Athelas"/>
          <w:i/>
          <w:iCs/>
        </w:rPr>
        <w:t xml:space="preserve">Sir </w:t>
      </w:r>
      <w:proofErr w:type="spellStart"/>
      <w:r w:rsidRPr="005954E2">
        <w:rPr>
          <w:rFonts w:ascii="Athelas" w:hAnsi="Athelas"/>
          <w:i/>
          <w:iCs/>
        </w:rPr>
        <w:t>Safety</w:t>
      </w:r>
      <w:proofErr w:type="spellEnd"/>
      <w:r w:rsidRPr="005954E2">
        <w:rPr>
          <w:rFonts w:ascii="Athelas" w:hAnsi="Athelas"/>
          <w:i/>
          <w:iCs/>
        </w:rPr>
        <w:t xml:space="preserve"> Susa Perugia</w:t>
      </w:r>
      <w:r w:rsidRPr="005954E2">
        <w:rPr>
          <w:rFonts w:ascii="Athelas" w:hAnsi="Athelas"/>
        </w:rPr>
        <w:t>) la restante parte di squadre del torneo maschile ha come giocatore più seguito uno straniero, a dimostrazione che le star del volley all’estero hanno più seguito. Su questo fronte, nel Campionato rosa la situazione non cambia: a parte cinque Club, tutte le altre squadre hanno come giocatric</w:t>
      </w:r>
      <w:r w:rsidR="0083406C">
        <w:rPr>
          <w:rFonts w:ascii="Athelas" w:hAnsi="Athelas"/>
        </w:rPr>
        <w:t>i</w:t>
      </w:r>
      <w:r w:rsidRPr="005954E2">
        <w:rPr>
          <w:rFonts w:ascii="Athelas" w:hAnsi="Athelas"/>
        </w:rPr>
        <w:t xml:space="preserve"> più seguite una straniera. Inoltre, nel campionato femminile, tutti i Club sono battuti da almeno una loro giocatrice per numero di follower, a riconferma che il pubblico ama seguire i singoli interpreti più che le squadre nel loro complesso. L’atleta </w:t>
      </w:r>
      <w:r w:rsidR="0083406C">
        <w:rPr>
          <w:rFonts w:ascii="Athelas" w:hAnsi="Athelas"/>
        </w:rPr>
        <w:t xml:space="preserve">con più follower </w:t>
      </w:r>
      <w:r w:rsidRPr="005954E2">
        <w:rPr>
          <w:rFonts w:ascii="Athelas" w:hAnsi="Athelas"/>
        </w:rPr>
        <w:t xml:space="preserve">in assoluto è la brasiliana </w:t>
      </w:r>
      <w:r w:rsidRPr="005954E2">
        <w:rPr>
          <w:rFonts w:ascii="Athelas" w:hAnsi="Athelas"/>
          <w:b/>
          <w:bCs/>
        </w:rPr>
        <w:t xml:space="preserve">Rosamaria </w:t>
      </w:r>
      <w:proofErr w:type="spellStart"/>
      <w:r w:rsidRPr="005954E2">
        <w:rPr>
          <w:rFonts w:ascii="Athelas" w:hAnsi="Athelas"/>
          <w:b/>
          <w:bCs/>
        </w:rPr>
        <w:t>Montibeller</w:t>
      </w:r>
      <w:proofErr w:type="spellEnd"/>
      <w:r w:rsidRPr="005954E2">
        <w:rPr>
          <w:rFonts w:ascii="Athelas" w:hAnsi="Athelas"/>
        </w:rPr>
        <w:t>, militante nell’</w:t>
      </w:r>
      <w:r w:rsidRPr="005954E2">
        <w:rPr>
          <w:rFonts w:ascii="Athelas" w:hAnsi="Athelas"/>
          <w:i/>
          <w:iCs/>
        </w:rPr>
        <w:t>E-work Busto Arsizio</w:t>
      </w:r>
      <w:r w:rsidRPr="005954E2">
        <w:rPr>
          <w:rFonts w:ascii="Athelas" w:hAnsi="Athelas"/>
        </w:rPr>
        <w:t>, con un seguito record di 1,2M.</w:t>
      </w:r>
    </w:p>
    <w:p w14:paraId="795BBBDE" w14:textId="77777777" w:rsidR="005954E2" w:rsidRPr="005954E2" w:rsidRDefault="005954E2" w:rsidP="005954E2">
      <w:pPr>
        <w:spacing w:after="120"/>
        <w:jc w:val="both"/>
        <w:rPr>
          <w:rFonts w:ascii="Athelas" w:hAnsi="Athelas"/>
        </w:rPr>
      </w:pPr>
      <w:r w:rsidRPr="005954E2">
        <w:rPr>
          <w:rFonts w:ascii="Athelas" w:hAnsi="Athelas"/>
        </w:rPr>
        <w:lastRenderedPageBreak/>
        <w:t xml:space="preserve">Osservando i target di riferimento possiamo notare che la generazione che segue di più i pallavolisti (sia maschili che femminili) sia la </w:t>
      </w:r>
      <w:proofErr w:type="spellStart"/>
      <w:r w:rsidRPr="005954E2">
        <w:rPr>
          <w:rFonts w:ascii="Athelas" w:hAnsi="Athelas"/>
          <w:b/>
          <w:bCs/>
        </w:rPr>
        <w:t>GenZ</w:t>
      </w:r>
      <w:proofErr w:type="spellEnd"/>
      <w:r w:rsidRPr="005954E2">
        <w:rPr>
          <w:rFonts w:ascii="Athelas" w:hAnsi="Athelas"/>
        </w:rPr>
        <w:t xml:space="preserve"> (18-24 anni), mentre nel caso dei Club, l’età media si alza ai </w:t>
      </w:r>
      <w:r w:rsidRPr="005954E2">
        <w:rPr>
          <w:rFonts w:ascii="Athelas" w:hAnsi="Athelas"/>
          <w:b/>
          <w:bCs/>
        </w:rPr>
        <w:t>Millennials</w:t>
      </w:r>
      <w:r w:rsidRPr="005954E2">
        <w:rPr>
          <w:rFonts w:ascii="Athelas" w:hAnsi="Athelas"/>
        </w:rPr>
        <w:t xml:space="preserve"> (25-34 anni). </w:t>
      </w:r>
    </w:p>
    <w:p w14:paraId="4F43223E" w14:textId="77777777" w:rsidR="005954E2" w:rsidRPr="005954E2" w:rsidRDefault="005954E2" w:rsidP="005954E2">
      <w:pPr>
        <w:spacing w:after="120"/>
        <w:jc w:val="both"/>
        <w:rPr>
          <w:rFonts w:ascii="Athelas" w:hAnsi="Athelas"/>
        </w:rPr>
      </w:pPr>
      <w:r w:rsidRPr="005954E2">
        <w:rPr>
          <w:rFonts w:ascii="Athelas" w:hAnsi="Athelas"/>
        </w:rPr>
        <w:t xml:space="preserve">Sempre in termini di audience, il pubblico del volley maschile si scopre equamente diviso per genere, mentre quello femminile è molto sbilanciato a favore degli uomini. Emblematico il caso di </w:t>
      </w:r>
      <w:r w:rsidRPr="005954E2">
        <w:rPr>
          <w:rFonts w:ascii="Athelas" w:hAnsi="Athelas"/>
          <w:b/>
          <w:bCs/>
        </w:rPr>
        <w:t>Daniele Mazzone</w:t>
      </w:r>
      <w:r w:rsidRPr="005954E2">
        <w:rPr>
          <w:rFonts w:ascii="Athelas" w:hAnsi="Athelas"/>
        </w:rPr>
        <w:t xml:space="preserve"> (</w:t>
      </w:r>
      <w:r w:rsidRPr="005954E2">
        <w:rPr>
          <w:rFonts w:ascii="Athelas" w:hAnsi="Athelas"/>
          <w:i/>
          <w:iCs/>
        </w:rPr>
        <w:t xml:space="preserve">Emma Villas </w:t>
      </w:r>
      <w:proofErr w:type="spellStart"/>
      <w:r w:rsidRPr="005954E2">
        <w:rPr>
          <w:rFonts w:ascii="Athelas" w:hAnsi="Athelas"/>
          <w:i/>
          <w:iCs/>
        </w:rPr>
        <w:t>Aubay</w:t>
      </w:r>
      <w:proofErr w:type="spellEnd"/>
      <w:r w:rsidRPr="005954E2">
        <w:rPr>
          <w:rFonts w:ascii="Athelas" w:hAnsi="Athelas"/>
          <w:i/>
          <w:iCs/>
        </w:rPr>
        <w:t xml:space="preserve"> Siena</w:t>
      </w:r>
      <w:r w:rsidRPr="005954E2">
        <w:rPr>
          <w:rFonts w:ascii="Athelas" w:hAnsi="Athelas"/>
        </w:rPr>
        <w:t xml:space="preserve">) che conta una community al 68% composta da donne. Per i Club non c’è invece alternativa al pubblico maschile, ad eccezione di </w:t>
      </w:r>
      <w:r w:rsidRPr="005954E2">
        <w:rPr>
          <w:rFonts w:ascii="Athelas" w:hAnsi="Athelas"/>
          <w:b/>
          <w:bCs/>
        </w:rPr>
        <w:t>Valsa Group Modena</w:t>
      </w:r>
      <w:r w:rsidRPr="005954E2">
        <w:rPr>
          <w:rFonts w:ascii="Athelas" w:hAnsi="Athelas"/>
        </w:rPr>
        <w:t xml:space="preserve"> e </w:t>
      </w:r>
      <w:r w:rsidRPr="005954E2">
        <w:rPr>
          <w:rFonts w:ascii="Athelas" w:hAnsi="Athelas"/>
          <w:b/>
          <w:bCs/>
        </w:rPr>
        <w:t>Cucine Lube Civitanova</w:t>
      </w:r>
      <w:r w:rsidRPr="005954E2">
        <w:rPr>
          <w:rFonts w:ascii="Athelas" w:hAnsi="Athelas"/>
        </w:rPr>
        <w:t>, che hanno una leggera maggioranza di follower femminili, rispettivamente del 56% e del 53%.</w:t>
      </w:r>
    </w:p>
    <w:p w14:paraId="5D858242" w14:textId="77777777" w:rsidR="005954E2" w:rsidRPr="005954E2" w:rsidRDefault="005954E2" w:rsidP="005954E2">
      <w:pPr>
        <w:spacing w:after="120"/>
        <w:jc w:val="both"/>
        <w:rPr>
          <w:rFonts w:ascii="Athelas" w:hAnsi="Athelas"/>
        </w:rPr>
      </w:pPr>
      <w:r w:rsidRPr="005954E2">
        <w:rPr>
          <w:rFonts w:ascii="Athelas" w:hAnsi="Athelas"/>
        </w:rPr>
        <w:t xml:space="preserve">Possiamo notare inoltre, che sono le atlete a postare mediamente con più frequenza. </w:t>
      </w:r>
      <w:r w:rsidRPr="005954E2">
        <w:rPr>
          <w:rFonts w:ascii="Athelas" w:hAnsi="Athelas"/>
          <w:b/>
          <w:bCs/>
        </w:rPr>
        <w:t>Beatrice Negretti</w:t>
      </w:r>
      <w:r w:rsidRPr="005954E2">
        <w:rPr>
          <w:rFonts w:ascii="Athelas" w:hAnsi="Athelas"/>
        </w:rPr>
        <w:t xml:space="preserve"> (</w:t>
      </w:r>
      <w:r w:rsidRPr="005954E2">
        <w:rPr>
          <w:rFonts w:ascii="Athelas" w:hAnsi="Athelas"/>
          <w:i/>
          <w:iCs/>
        </w:rPr>
        <w:t>Vero Volley Milano</w:t>
      </w:r>
      <w:r w:rsidRPr="005954E2">
        <w:rPr>
          <w:rFonts w:ascii="Athelas" w:hAnsi="Athelas"/>
        </w:rPr>
        <w:t xml:space="preserve">) è quella che vanta il numero di </w:t>
      </w:r>
      <w:proofErr w:type="gramStart"/>
      <w:r w:rsidRPr="005954E2">
        <w:rPr>
          <w:rFonts w:ascii="Athelas" w:hAnsi="Athelas"/>
        </w:rPr>
        <w:t>10</w:t>
      </w:r>
      <w:proofErr w:type="gramEnd"/>
      <w:r w:rsidRPr="005954E2">
        <w:rPr>
          <w:rFonts w:ascii="Athelas" w:hAnsi="Athelas"/>
        </w:rPr>
        <w:t xml:space="preserve"> pubblicazioni ogni due settimane. In termini di frequenza sono però i Club a dominare le classifiche, soprattutto quelli di </w:t>
      </w:r>
      <w:proofErr w:type="spellStart"/>
      <w:r w:rsidRPr="005954E2">
        <w:rPr>
          <w:rFonts w:ascii="Athelas" w:hAnsi="Athelas"/>
        </w:rPr>
        <w:t>SuperLega</w:t>
      </w:r>
      <w:proofErr w:type="spellEnd"/>
      <w:r w:rsidRPr="005954E2">
        <w:rPr>
          <w:rFonts w:ascii="Athelas" w:hAnsi="Athelas"/>
        </w:rPr>
        <w:t>, che pubblicano circa 27 contenuti ogni 15 giorni.</w:t>
      </w:r>
    </w:p>
    <w:p w14:paraId="65E300BB" w14:textId="19A15DB2" w:rsidR="005954E2" w:rsidRPr="005954E2" w:rsidRDefault="005954E2" w:rsidP="005954E2">
      <w:pPr>
        <w:spacing w:after="120"/>
        <w:jc w:val="both"/>
        <w:rPr>
          <w:rFonts w:ascii="Athelas" w:hAnsi="Athelas"/>
        </w:rPr>
      </w:pPr>
      <w:r w:rsidRPr="005954E2">
        <w:rPr>
          <w:rFonts w:ascii="Athelas" w:hAnsi="Athelas"/>
        </w:rPr>
        <w:t xml:space="preserve">Dall’osservazione degli Engagement Rate medio dei giocatori e delle giocatrici, rapportato allo stesso valore delle squadre, possiamo notare come i primi siano nettamente più coinvolgenti delle seconde: 14.21% per pallavolisti VS 3.04% per le squadre di </w:t>
      </w:r>
      <w:proofErr w:type="spellStart"/>
      <w:r w:rsidRPr="005954E2">
        <w:rPr>
          <w:rFonts w:ascii="Athelas" w:hAnsi="Athelas"/>
        </w:rPr>
        <w:t>SuperLega</w:t>
      </w:r>
      <w:proofErr w:type="spellEnd"/>
      <w:r w:rsidRPr="005954E2">
        <w:rPr>
          <w:rFonts w:ascii="Athelas" w:hAnsi="Athelas"/>
        </w:rPr>
        <w:t xml:space="preserve"> e 10.1 per le pallavoliste VS 3.07% per le squadre di Lega Volle</w:t>
      </w:r>
      <w:r w:rsidR="0083406C">
        <w:rPr>
          <w:rFonts w:ascii="Athelas" w:hAnsi="Athelas"/>
        </w:rPr>
        <w:t>y</w:t>
      </w:r>
      <w:r w:rsidRPr="005954E2">
        <w:rPr>
          <w:rFonts w:ascii="Athelas" w:hAnsi="Athelas"/>
        </w:rPr>
        <w:t xml:space="preserve"> Femminile. Questo testimonia una volta di più come lo storytelling dei profili personali sia ampiamente più efficace rispetto a quello di soggetti impersonali o brand, anche se dotati, come in questo caso, di contenuti emozionali e di valore.</w:t>
      </w:r>
    </w:p>
    <w:p w14:paraId="509FEF35" w14:textId="77777777" w:rsidR="005954E2" w:rsidRPr="005954E2" w:rsidRDefault="005954E2" w:rsidP="005954E2">
      <w:pPr>
        <w:spacing w:after="120"/>
        <w:jc w:val="both"/>
        <w:rPr>
          <w:rFonts w:ascii="Athelas" w:hAnsi="Athelas"/>
        </w:rPr>
      </w:pPr>
      <w:r w:rsidRPr="005954E2">
        <w:rPr>
          <w:rFonts w:ascii="Athelas" w:hAnsi="Athelas"/>
        </w:rPr>
        <w:t xml:space="preserve">Fino a qui l’analisi quantitativa dei dati pubblici. Grazie a </w:t>
      </w:r>
      <w:proofErr w:type="spellStart"/>
      <w:r w:rsidRPr="005954E2">
        <w:rPr>
          <w:rFonts w:ascii="Athelas" w:hAnsi="Athelas"/>
        </w:rPr>
        <w:t>Virality</w:t>
      </w:r>
      <w:proofErr w:type="spellEnd"/>
      <w:r w:rsidRPr="005954E2">
        <w:rPr>
          <w:rFonts w:ascii="Athelas" w:hAnsi="Athelas"/>
        </w:rPr>
        <w:t xml:space="preserve"> però possiamo spingerci oltre e stilare una speciale classifica di qualità. Attraverso l’incrocio ponderato di una serie di valori, </w:t>
      </w:r>
      <w:proofErr w:type="spellStart"/>
      <w:r w:rsidRPr="005954E2">
        <w:rPr>
          <w:rFonts w:ascii="Athelas" w:hAnsi="Athelas"/>
        </w:rPr>
        <w:t>Virality</w:t>
      </w:r>
      <w:proofErr w:type="spellEnd"/>
      <w:r w:rsidRPr="005954E2">
        <w:rPr>
          <w:rFonts w:ascii="Athelas" w:hAnsi="Athelas"/>
        </w:rPr>
        <w:t xml:space="preserve"> è infatti in grado di attribuire uno “score” a ciascun profilo monitorato e da qui stilare un ranking. </w:t>
      </w:r>
    </w:p>
    <w:p w14:paraId="22A8A5F6" w14:textId="7992C6DA" w:rsidR="005954E2" w:rsidRPr="005954E2" w:rsidRDefault="005954E2" w:rsidP="005954E2">
      <w:pPr>
        <w:spacing w:after="120"/>
        <w:jc w:val="both"/>
        <w:rPr>
          <w:rFonts w:ascii="Athelas" w:hAnsi="Athelas"/>
        </w:rPr>
      </w:pPr>
      <w:r w:rsidRPr="005954E2">
        <w:rPr>
          <w:rFonts w:ascii="Athelas" w:hAnsi="Athelas"/>
        </w:rPr>
        <w:t>In questo modo scopriamo</w:t>
      </w:r>
      <w:r w:rsidR="0083406C">
        <w:rPr>
          <w:rFonts w:ascii="Athelas" w:hAnsi="Athelas"/>
        </w:rPr>
        <w:t xml:space="preserve"> </w:t>
      </w:r>
      <w:r w:rsidRPr="005954E2">
        <w:rPr>
          <w:rFonts w:ascii="Athelas" w:hAnsi="Athelas"/>
        </w:rPr>
        <w:t>che tra i singoli atleti e le singole atlete non c’è un particolare divario: per gli uomini lo score medio è di 54.38, mentre per le donne di 52.90. Andando a confrontare le squadre il divario tra le due categorie si accentua, quelle maschili hanno un valore di 50.58 mentre quelle femminili 42.54.</w:t>
      </w:r>
    </w:p>
    <w:p w14:paraId="3AF3A2D0" w14:textId="215536C0" w:rsidR="005954E2" w:rsidRDefault="005954E2" w:rsidP="005954E2">
      <w:pPr>
        <w:spacing w:after="120"/>
        <w:jc w:val="both"/>
        <w:rPr>
          <w:rFonts w:ascii="Athelas" w:hAnsi="Athelas"/>
        </w:rPr>
      </w:pPr>
      <w:r w:rsidRPr="005954E2">
        <w:rPr>
          <w:rFonts w:ascii="Athelas" w:hAnsi="Athelas"/>
        </w:rPr>
        <w:t xml:space="preserve">Un ultimo approfondimento lo meritano i temi trattati dai pallavolisti nei propri post, decisamente diversi tra uomini e donne. Fatta eccezione per lo sport e </w:t>
      </w:r>
      <w:proofErr w:type="gramStart"/>
      <w:r w:rsidRPr="005954E2">
        <w:rPr>
          <w:rFonts w:ascii="Athelas" w:hAnsi="Athelas"/>
        </w:rPr>
        <w:t>il fashion</w:t>
      </w:r>
      <w:proofErr w:type="gramEnd"/>
      <w:r w:rsidRPr="005954E2">
        <w:rPr>
          <w:rFonts w:ascii="Athelas" w:hAnsi="Athelas"/>
        </w:rPr>
        <w:t>, veri denominatori comuni di tutti, tra gli interessi dei pallavolisti spiccano la famiglia, l’imprenditorialità e il gaming; mentre per le pallavoliste troviamo beauty e pets.</w:t>
      </w:r>
    </w:p>
    <w:p w14:paraId="5D2233D9" w14:textId="397C33C9" w:rsidR="0083406C" w:rsidRPr="00EA2CD9" w:rsidRDefault="0083406C" w:rsidP="00EA2CD9">
      <w:pPr>
        <w:spacing w:after="120"/>
        <w:jc w:val="both"/>
        <w:rPr>
          <w:rFonts w:ascii="Athelas" w:hAnsi="Athelas"/>
          <w:i/>
          <w:iCs/>
        </w:rPr>
      </w:pPr>
      <w:r w:rsidRPr="00EA3CA8">
        <w:rPr>
          <w:rFonts w:ascii="Athelas" w:hAnsi="Athelas"/>
          <w:i/>
          <w:iCs/>
        </w:rPr>
        <w:t>“</w:t>
      </w:r>
      <w:r w:rsidR="00CA04AF">
        <w:rPr>
          <w:rFonts w:ascii="Athelas" w:hAnsi="Athelas"/>
          <w:i/>
          <w:iCs/>
        </w:rPr>
        <w:t>L</w:t>
      </w:r>
      <w:r w:rsidR="00EA3CA8" w:rsidRPr="00EA3CA8">
        <w:rPr>
          <w:rFonts w:ascii="Athelas" w:hAnsi="Athelas"/>
          <w:i/>
          <w:iCs/>
        </w:rPr>
        <w:t xml:space="preserve">etto dal </w:t>
      </w:r>
      <w:r w:rsidR="00CA04AF">
        <w:rPr>
          <w:rFonts w:ascii="Athelas" w:hAnsi="Athelas"/>
          <w:i/>
          <w:iCs/>
        </w:rPr>
        <w:t xml:space="preserve">punto di vista </w:t>
      </w:r>
      <w:r w:rsidR="00EA3CA8" w:rsidRPr="00EA3CA8">
        <w:rPr>
          <w:rFonts w:ascii="Athelas" w:hAnsi="Athelas"/>
          <w:i/>
          <w:iCs/>
        </w:rPr>
        <w:t>dei protagonisti</w:t>
      </w:r>
      <w:r w:rsidR="00CA04AF">
        <w:rPr>
          <w:rFonts w:ascii="Athelas" w:hAnsi="Athelas"/>
          <w:i/>
          <w:iCs/>
        </w:rPr>
        <w:t>,</w:t>
      </w:r>
      <w:r w:rsidR="00EA3CA8" w:rsidRPr="00EA3CA8">
        <w:rPr>
          <w:rFonts w:ascii="Athelas" w:hAnsi="Athelas"/>
          <w:i/>
          <w:iCs/>
        </w:rPr>
        <w:t xml:space="preserve"> i</w:t>
      </w:r>
      <w:r w:rsidRPr="00EA3CA8">
        <w:rPr>
          <w:rFonts w:ascii="Athelas" w:hAnsi="Athelas"/>
          <w:i/>
          <w:iCs/>
        </w:rPr>
        <w:t xml:space="preserve">l mondo della pallavolo si dimostra abbastanza </w:t>
      </w:r>
      <w:r w:rsidR="00CA04AF" w:rsidRPr="00EA3CA8">
        <w:rPr>
          <w:rFonts w:ascii="Athelas" w:hAnsi="Athelas"/>
          <w:i/>
          <w:iCs/>
        </w:rPr>
        <w:t>uniforme</w:t>
      </w:r>
      <w:r w:rsidR="00EA3CA8" w:rsidRPr="00EA3CA8">
        <w:rPr>
          <w:rFonts w:ascii="Athelas" w:hAnsi="Athelas"/>
          <w:i/>
          <w:iCs/>
        </w:rPr>
        <w:t xml:space="preserve"> </w:t>
      </w:r>
      <w:r w:rsidR="00EA3CA8">
        <w:rPr>
          <w:rFonts w:ascii="Athelas" w:hAnsi="Athelas"/>
        </w:rPr>
        <w:t xml:space="preserve">– </w:t>
      </w:r>
      <w:r w:rsidR="00EA3CA8" w:rsidRPr="009301D1">
        <w:rPr>
          <w:rFonts w:ascii="Athelas" w:hAnsi="Athelas"/>
        </w:rPr>
        <w:t>commenta Enrico Gelfi, founder di EIS –</w:t>
      </w:r>
      <w:r w:rsidR="00EA3CA8">
        <w:rPr>
          <w:rFonts w:ascii="Athelas" w:hAnsi="Athelas"/>
        </w:rPr>
        <w:t xml:space="preserve"> </w:t>
      </w:r>
      <w:r w:rsidR="00EA3CA8" w:rsidRPr="00EA2CD9">
        <w:rPr>
          <w:rFonts w:ascii="Athelas" w:hAnsi="Athelas"/>
          <w:i/>
          <w:iCs/>
        </w:rPr>
        <w:t xml:space="preserve">la visibilità </w:t>
      </w:r>
      <w:r w:rsidR="00CA04AF">
        <w:rPr>
          <w:rFonts w:ascii="Athelas" w:hAnsi="Athelas"/>
          <w:i/>
          <w:iCs/>
        </w:rPr>
        <w:t xml:space="preserve">di giocatori e giocatrici </w:t>
      </w:r>
      <w:r w:rsidR="00CE1315">
        <w:rPr>
          <w:rFonts w:ascii="Athelas" w:hAnsi="Athelas"/>
          <w:i/>
          <w:iCs/>
        </w:rPr>
        <w:t>derivata</w:t>
      </w:r>
      <w:r w:rsidR="00EA3CA8" w:rsidRPr="00EA2CD9">
        <w:rPr>
          <w:rFonts w:ascii="Athelas" w:hAnsi="Athelas"/>
          <w:i/>
          <w:iCs/>
        </w:rPr>
        <w:t xml:space="preserve"> </w:t>
      </w:r>
      <w:r w:rsidR="00CE1315">
        <w:rPr>
          <w:rFonts w:ascii="Athelas" w:hAnsi="Athelas"/>
          <w:i/>
          <w:iCs/>
        </w:rPr>
        <w:t>d</w:t>
      </w:r>
      <w:r w:rsidR="00EA3CA8" w:rsidRPr="00EA2CD9">
        <w:rPr>
          <w:rFonts w:ascii="Athelas" w:hAnsi="Athelas"/>
          <w:i/>
          <w:iCs/>
        </w:rPr>
        <w:t xml:space="preserve">ai successi </w:t>
      </w:r>
      <w:r w:rsidR="00CA04AF">
        <w:rPr>
          <w:rFonts w:ascii="Athelas" w:hAnsi="Athelas"/>
          <w:i/>
          <w:iCs/>
        </w:rPr>
        <w:lastRenderedPageBreak/>
        <w:t xml:space="preserve">coi Club e con </w:t>
      </w:r>
      <w:r w:rsidR="00EA3CA8" w:rsidRPr="00EA2CD9">
        <w:rPr>
          <w:rFonts w:ascii="Athelas" w:hAnsi="Athelas"/>
          <w:i/>
          <w:iCs/>
        </w:rPr>
        <w:t xml:space="preserve">le Nazionali, fa sì che i fan manifestino la loro attenzione senza grossa distinzione tra </w:t>
      </w:r>
      <w:r w:rsidR="00CA04AF">
        <w:rPr>
          <w:rFonts w:ascii="Athelas" w:hAnsi="Athelas"/>
          <w:i/>
          <w:iCs/>
        </w:rPr>
        <w:t xml:space="preserve">i </w:t>
      </w:r>
      <w:r w:rsidR="00EA3CA8" w:rsidRPr="00EA2CD9">
        <w:rPr>
          <w:rFonts w:ascii="Athelas" w:hAnsi="Athelas"/>
          <w:i/>
          <w:iCs/>
        </w:rPr>
        <w:t xml:space="preserve">sessi. Certamente non mancano eccezioni, ma </w:t>
      </w:r>
      <w:r w:rsidR="00EA2CD9">
        <w:rPr>
          <w:rFonts w:ascii="Athelas" w:hAnsi="Athelas"/>
          <w:i/>
          <w:iCs/>
        </w:rPr>
        <w:t>anche quest</w:t>
      </w:r>
      <w:r w:rsidR="00CA04AF">
        <w:rPr>
          <w:rFonts w:ascii="Athelas" w:hAnsi="Athelas"/>
          <w:i/>
          <w:iCs/>
        </w:rPr>
        <w:t>e</w:t>
      </w:r>
      <w:r w:rsidR="00EA2CD9">
        <w:rPr>
          <w:rFonts w:ascii="Athelas" w:hAnsi="Athelas"/>
          <w:i/>
          <w:iCs/>
        </w:rPr>
        <w:t xml:space="preserve"> </w:t>
      </w:r>
      <w:r w:rsidR="00EA3CA8" w:rsidRPr="00EA2CD9">
        <w:rPr>
          <w:rFonts w:ascii="Athelas" w:hAnsi="Athelas"/>
          <w:i/>
          <w:iCs/>
        </w:rPr>
        <w:t>sono equamente distribuit</w:t>
      </w:r>
      <w:r w:rsidR="00CA04AF">
        <w:rPr>
          <w:rFonts w:ascii="Athelas" w:hAnsi="Athelas"/>
          <w:i/>
          <w:iCs/>
        </w:rPr>
        <w:t>e</w:t>
      </w:r>
      <w:r w:rsidR="00EA3CA8" w:rsidRPr="00EA2CD9">
        <w:rPr>
          <w:rFonts w:ascii="Athelas" w:hAnsi="Athelas"/>
          <w:i/>
          <w:iCs/>
        </w:rPr>
        <w:t xml:space="preserve"> per genere</w:t>
      </w:r>
      <w:r w:rsidR="00EA2CD9" w:rsidRPr="00EA2CD9">
        <w:rPr>
          <w:rFonts w:ascii="Athelas" w:hAnsi="Athelas"/>
          <w:i/>
          <w:iCs/>
        </w:rPr>
        <w:t>:</w:t>
      </w:r>
      <w:r w:rsidR="00EA3CA8" w:rsidRPr="00EA2CD9">
        <w:rPr>
          <w:rFonts w:ascii="Athelas" w:hAnsi="Athelas"/>
          <w:i/>
          <w:iCs/>
        </w:rPr>
        <w:t xml:space="preserve"> </w:t>
      </w:r>
      <w:r w:rsidR="00EA2CD9" w:rsidRPr="00EA2CD9">
        <w:rPr>
          <w:rFonts w:ascii="Athelas" w:hAnsi="Athelas"/>
          <w:i/>
          <w:iCs/>
        </w:rPr>
        <w:t xml:space="preserve">se </w:t>
      </w:r>
      <w:r w:rsidR="00EA2CD9">
        <w:rPr>
          <w:rFonts w:ascii="Athelas" w:hAnsi="Athelas"/>
          <w:i/>
          <w:iCs/>
        </w:rPr>
        <w:t xml:space="preserve">ad esempio </w:t>
      </w:r>
      <w:r w:rsidR="00EA2CD9" w:rsidRPr="00EA2CD9">
        <w:rPr>
          <w:rFonts w:ascii="Athelas" w:hAnsi="Athelas"/>
          <w:i/>
          <w:iCs/>
        </w:rPr>
        <w:t xml:space="preserve">i Club maschili </w:t>
      </w:r>
      <w:r w:rsidR="00EA2CD9">
        <w:rPr>
          <w:rFonts w:ascii="Athelas" w:hAnsi="Athelas"/>
          <w:i/>
          <w:iCs/>
        </w:rPr>
        <w:t xml:space="preserve">vincono </w:t>
      </w:r>
      <w:r w:rsidR="00EA2CD9" w:rsidRPr="00EA2CD9">
        <w:rPr>
          <w:rFonts w:ascii="Athelas" w:hAnsi="Athelas"/>
          <w:i/>
          <w:iCs/>
        </w:rPr>
        <w:t>la sfida quantitativa</w:t>
      </w:r>
      <w:r w:rsidR="00EA2CD9">
        <w:rPr>
          <w:rFonts w:ascii="Athelas" w:hAnsi="Athelas"/>
          <w:i/>
          <w:iCs/>
        </w:rPr>
        <w:t xml:space="preserve"> de</w:t>
      </w:r>
      <w:r w:rsidR="00CA04AF">
        <w:rPr>
          <w:rFonts w:ascii="Athelas" w:hAnsi="Athelas"/>
          <w:i/>
          <w:iCs/>
        </w:rPr>
        <w:t>l numero dei follower</w:t>
      </w:r>
      <w:r w:rsidR="00EA2CD9" w:rsidRPr="00EA2CD9">
        <w:rPr>
          <w:rFonts w:ascii="Athelas" w:hAnsi="Athelas"/>
          <w:i/>
          <w:iCs/>
        </w:rPr>
        <w:t xml:space="preserve">, ci pensano </w:t>
      </w:r>
      <w:r w:rsidR="00CE1315">
        <w:rPr>
          <w:rFonts w:ascii="Athelas" w:hAnsi="Athelas"/>
          <w:i/>
          <w:iCs/>
        </w:rPr>
        <w:t xml:space="preserve">poi </w:t>
      </w:r>
      <w:r w:rsidR="00EA2CD9" w:rsidRPr="00EA2CD9">
        <w:rPr>
          <w:rFonts w:ascii="Athelas" w:hAnsi="Athelas"/>
          <w:i/>
          <w:iCs/>
        </w:rPr>
        <w:t xml:space="preserve">le leghe a ristabilire </w:t>
      </w:r>
      <w:r w:rsidR="00EA2CD9">
        <w:rPr>
          <w:rFonts w:ascii="Athelas" w:hAnsi="Athelas"/>
          <w:i/>
          <w:iCs/>
        </w:rPr>
        <w:t>l’</w:t>
      </w:r>
      <w:r w:rsidR="00EA2CD9" w:rsidRPr="00EA2CD9">
        <w:rPr>
          <w:rFonts w:ascii="Athelas" w:hAnsi="Athelas"/>
          <w:i/>
          <w:iCs/>
        </w:rPr>
        <w:t>equilibr</w:t>
      </w:r>
      <w:r w:rsidR="00EA2CD9">
        <w:rPr>
          <w:rFonts w:ascii="Athelas" w:hAnsi="Athelas"/>
          <w:i/>
          <w:iCs/>
        </w:rPr>
        <w:t>io</w:t>
      </w:r>
      <w:r w:rsidR="00EA2CD9" w:rsidRPr="00EA2CD9">
        <w:rPr>
          <w:rFonts w:ascii="Athelas" w:hAnsi="Athelas"/>
          <w:i/>
          <w:iCs/>
        </w:rPr>
        <w:t>”.</w:t>
      </w:r>
    </w:p>
    <w:p w14:paraId="7BF19A9F" w14:textId="77777777" w:rsidR="005954E2" w:rsidRDefault="005954E2" w:rsidP="005954E2">
      <w:pPr>
        <w:jc w:val="both"/>
        <w:rPr>
          <w:rFonts w:ascii="Athelas" w:hAnsi="Athelas"/>
          <w:b/>
          <w:bCs/>
        </w:rPr>
      </w:pPr>
    </w:p>
    <w:p w14:paraId="2FB9D43D" w14:textId="552B5F3D" w:rsidR="005954E2" w:rsidRPr="005954E2" w:rsidRDefault="005954E2" w:rsidP="005954E2">
      <w:pPr>
        <w:jc w:val="both"/>
        <w:rPr>
          <w:rFonts w:ascii="Athelas" w:hAnsi="Athelas"/>
          <w:b/>
          <w:bCs/>
        </w:rPr>
      </w:pPr>
      <w:r w:rsidRPr="005954E2">
        <w:rPr>
          <w:rFonts w:ascii="Athelas" w:hAnsi="Athelas"/>
          <w:b/>
          <w:bCs/>
        </w:rPr>
        <w:t>Per maggiori informazioni:</w:t>
      </w:r>
    </w:p>
    <w:p w14:paraId="070FF75D" w14:textId="77777777" w:rsidR="005954E2" w:rsidRPr="005954E2" w:rsidRDefault="00000000" w:rsidP="005954E2">
      <w:pPr>
        <w:jc w:val="both"/>
        <w:rPr>
          <w:rFonts w:ascii="Athelas" w:hAnsi="Athelas"/>
        </w:rPr>
      </w:pPr>
      <w:hyperlink r:id="rId9" w:history="1">
        <w:r w:rsidR="005954E2" w:rsidRPr="005954E2">
          <w:rPr>
            <w:rStyle w:val="Collegamentoipertestuale"/>
            <w:rFonts w:ascii="Athelas" w:hAnsi="Athelas"/>
          </w:rPr>
          <w:t>press@eis-team.it</w:t>
        </w:r>
      </w:hyperlink>
      <w:r w:rsidR="005954E2" w:rsidRPr="005954E2">
        <w:rPr>
          <w:rFonts w:ascii="Athelas" w:hAnsi="Athelas"/>
        </w:rPr>
        <w:t xml:space="preserve"> </w:t>
      </w:r>
    </w:p>
    <w:p w14:paraId="0A915E0A" w14:textId="77777777" w:rsidR="005954E2" w:rsidRPr="005954E2" w:rsidRDefault="005954E2" w:rsidP="005954E2">
      <w:pPr>
        <w:jc w:val="both"/>
        <w:rPr>
          <w:rFonts w:ascii="Athelas" w:hAnsi="Athelas"/>
        </w:rPr>
      </w:pPr>
      <w:r w:rsidRPr="005954E2">
        <w:rPr>
          <w:rFonts w:ascii="Athelas" w:hAnsi="Athelas"/>
        </w:rPr>
        <w:t>02 671658328</w:t>
      </w:r>
    </w:p>
    <w:p w14:paraId="05D16267" w14:textId="77777777" w:rsidR="005954E2" w:rsidRPr="005954E2" w:rsidRDefault="005954E2" w:rsidP="005954E2">
      <w:pPr>
        <w:pBdr>
          <w:bottom w:val="single" w:sz="6" w:space="1" w:color="auto"/>
        </w:pBdr>
        <w:jc w:val="both"/>
        <w:rPr>
          <w:rFonts w:ascii="Athelas" w:hAnsi="Athelas"/>
        </w:rPr>
      </w:pPr>
    </w:p>
    <w:p w14:paraId="11295539" w14:textId="77777777" w:rsidR="005954E2" w:rsidRPr="005954E2" w:rsidRDefault="005954E2" w:rsidP="005954E2">
      <w:pPr>
        <w:jc w:val="both"/>
        <w:rPr>
          <w:rFonts w:ascii="Athelas" w:hAnsi="Athelas"/>
          <w:sz w:val="20"/>
          <w:szCs w:val="20"/>
        </w:rPr>
      </w:pPr>
    </w:p>
    <w:p w14:paraId="4CB8C8CF" w14:textId="4BE0FBD1" w:rsidR="005954E2" w:rsidRPr="005954E2" w:rsidRDefault="005954E2" w:rsidP="005954E2">
      <w:pPr>
        <w:jc w:val="center"/>
        <w:rPr>
          <w:rFonts w:ascii="Athelas" w:hAnsi="Athelas"/>
          <w:sz w:val="20"/>
          <w:szCs w:val="20"/>
        </w:rPr>
      </w:pPr>
      <w:r w:rsidRPr="005954E2">
        <w:rPr>
          <w:rFonts w:ascii="Athelas" w:hAnsi="Athelas"/>
          <w:sz w:val="20"/>
          <w:szCs w:val="20"/>
        </w:rPr>
        <w:t>NOTA METODOLOGICA</w:t>
      </w:r>
    </w:p>
    <w:p w14:paraId="67FC7A4C" w14:textId="77777777" w:rsidR="005954E2" w:rsidRPr="005954E2" w:rsidRDefault="005954E2" w:rsidP="005954E2">
      <w:pPr>
        <w:jc w:val="both"/>
        <w:rPr>
          <w:rFonts w:ascii="Athelas" w:hAnsi="Athelas"/>
          <w:sz w:val="20"/>
          <w:szCs w:val="20"/>
        </w:rPr>
      </w:pPr>
      <w:r w:rsidRPr="005954E2">
        <w:rPr>
          <w:rFonts w:ascii="Athelas" w:hAnsi="Athelas"/>
          <w:sz w:val="20"/>
          <w:szCs w:val="20"/>
        </w:rPr>
        <w:t xml:space="preserve">Per la realizzazione di questo report sono stati considerati i profili business Instagram dei pallavolisti e squadre della </w:t>
      </w:r>
      <w:proofErr w:type="spellStart"/>
      <w:r w:rsidRPr="005954E2">
        <w:rPr>
          <w:rFonts w:ascii="Athelas" w:hAnsi="Athelas"/>
          <w:sz w:val="20"/>
          <w:szCs w:val="20"/>
        </w:rPr>
        <w:t>SuperLega</w:t>
      </w:r>
      <w:proofErr w:type="spellEnd"/>
      <w:r w:rsidRPr="005954E2">
        <w:rPr>
          <w:rFonts w:ascii="Athelas" w:hAnsi="Athelas"/>
          <w:sz w:val="20"/>
          <w:szCs w:val="20"/>
        </w:rPr>
        <w:t xml:space="preserve"> e di pallavoliste e squadre della Lega Volley femminile. </w:t>
      </w:r>
    </w:p>
    <w:p w14:paraId="5BECB24A" w14:textId="0CA08B72" w:rsidR="005954E2" w:rsidRPr="005954E2" w:rsidRDefault="005954E2" w:rsidP="005954E2">
      <w:pPr>
        <w:jc w:val="both"/>
        <w:rPr>
          <w:rFonts w:ascii="Athelas" w:hAnsi="Athelas"/>
          <w:sz w:val="20"/>
          <w:szCs w:val="20"/>
        </w:rPr>
      </w:pPr>
      <w:r w:rsidRPr="005954E2">
        <w:rPr>
          <w:rFonts w:ascii="Athelas" w:hAnsi="Athelas"/>
          <w:sz w:val="20"/>
          <w:szCs w:val="20"/>
        </w:rPr>
        <w:t>Sono state in seguito prese in analisi le pagine Instagram delle singole squadre dei due Campionati</w:t>
      </w:r>
      <w:r w:rsidR="00A46947">
        <w:rPr>
          <w:rFonts w:ascii="Athelas" w:hAnsi="Athelas"/>
          <w:sz w:val="20"/>
          <w:szCs w:val="20"/>
        </w:rPr>
        <w:t xml:space="preserve"> e delle due Leghe</w:t>
      </w:r>
      <w:r w:rsidR="00305E79">
        <w:rPr>
          <w:rFonts w:ascii="Athelas" w:hAnsi="Athelas"/>
          <w:sz w:val="20"/>
          <w:szCs w:val="20"/>
        </w:rPr>
        <w:t xml:space="preserve"> citate</w:t>
      </w:r>
      <w:r w:rsidRPr="005954E2">
        <w:rPr>
          <w:rFonts w:ascii="Athelas" w:hAnsi="Athelas"/>
          <w:sz w:val="20"/>
          <w:szCs w:val="20"/>
        </w:rPr>
        <w:t xml:space="preserve">. </w:t>
      </w:r>
    </w:p>
    <w:p w14:paraId="2280A451" w14:textId="6505A3BA" w:rsidR="005954E2" w:rsidRPr="005954E2" w:rsidRDefault="005954E2" w:rsidP="005954E2">
      <w:pPr>
        <w:jc w:val="both"/>
        <w:rPr>
          <w:rFonts w:ascii="Athelas" w:hAnsi="Athelas"/>
          <w:sz w:val="20"/>
          <w:szCs w:val="20"/>
        </w:rPr>
      </w:pPr>
      <w:r w:rsidRPr="005954E2">
        <w:rPr>
          <w:rFonts w:ascii="Athelas" w:hAnsi="Athelas"/>
          <w:sz w:val="20"/>
          <w:szCs w:val="20"/>
        </w:rPr>
        <w:t>In tutto sono stati analizzati 22</w:t>
      </w:r>
      <w:r w:rsidR="00EA1943">
        <w:rPr>
          <w:rFonts w:ascii="Athelas" w:hAnsi="Athelas"/>
          <w:sz w:val="20"/>
          <w:szCs w:val="20"/>
        </w:rPr>
        <w:t>9</w:t>
      </w:r>
      <w:r w:rsidRPr="005954E2">
        <w:rPr>
          <w:rFonts w:ascii="Athelas" w:hAnsi="Athelas"/>
          <w:sz w:val="20"/>
          <w:szCs w:val="20"/>
        </w:rPr>
        <w:t xml:space="preserve"> account, 201 personali</w:t>
      </w:r>
      <w:r w:rsidR="00EA1943">
        <w:rPr>
          <w:rFonts w:ascii="Athelas" w:hAnsi="Athelas"/>
          <w:sz w:val="20"/>
          <w:szCs w:val="20"/>
        </w:rPr>
        <w:t>,</w:t>
      </w:r>
      <w:r w:rsidRPr="005954E2">
        <w:rPr>
          <w:rFonts w:ascii="Athelas" w:hAnsi="Athelas"/>
          <w:sz w:val="20"/>
          <w:szCs w:val="20"/>
        </w:rPr>
        <w:t xml:space="preserve"> 26 Club</w:t>
      </w:r>
      <w:r w:rsidR="00EA1943">
        <w:rPr>
          <w:rFonts w:ascii="Athelas" w:hAnsi="Athelas"/>
          <w:sz w:val="20"/>
          <w:szCs w:val="20"/>
        </w:rPr>
        <w:t xml:space="preserve"> e 2 Leghe</w:t>
      </w:r>
      <w:r w:rsidRPr="005954E2">
        <w:rPr>
          <w:rFonts w:ascii="Athelas" w:hAnsi="Athelas"/>
          <w:sz w:val="20"/>
          <w:szCs w:val="20"/>
        </w:rPr>
        <w:t>.</w:t>
      </w:r>
    </w:p>
    <w:p w14:paraId="3C2C6C53" w14:textId="79B72C71" w:rsidR="005954E2" w:rsidRPr="005954E2" w:rsidRDefault="005954E2" w:rsidP="005954E2">
      <w:pPr>
        <w:pBdr>
          <w:bottom w:val="single" w:sz="6" w:space="1" w:color="auto"/>
        </w:pBdr>
        <w:jc w:val="both"/>
        <w:rPr>
          <w:rFonts w:ascii="Athelas" w:hAnsi="Athelas"/>
          <w:sz w:val="20"/>
          <w:szCs w:val="20"/>
        </w:rPr>
      </w:pPr>
      <w:r w:rsidRPr="005954E2">
        <w:rPr>
          <w:rFonts w:ascii="Athelas" w:hAnsi="Athelas"/>
          <w:sz w:val="20"/>
          <w:szCs w:val="20"/>
        </w:rPr>
        <w:t>La raccolta dei dati è stata effettuata tra la fine di dicembre 2022 e l’inizio di gennaio 2023.</w:t>
      </w:r>
    </w:p>
    <w:p w14:paraId="0330E8DC" w14:textId="77777777" w:rsidR="005954E2" w:rsidRPr="005954E2" w:rsidRDefault="005954E2" w:rsidP="005954E2">
      <w:pPr>
        <w:pBdr>
          <w:bottom w:val="single" w:sz="6" w:space="1" w:color="auto"/>
        </w:pBdr>
        <w:jc w:val="both"/>
        <w:rPr>
          <w:rFonts w:ascii="Athelas" w:hAnsi="Athelas"/>
          <w:sz w:val="20"/>
          <w:szCs w:val="20"/>
        </w:rPr>
      </w:pPr>
    </w:p>
    <w:p w14:paraId="15CF46EF" w14:textId="77777777" w:rsidR="005954E2" w:rsidRPr="005954E2" w:rsidRDefault="005954E2" w:rsidP="005954E2">
      <w:pPr>
        <w:jc w:val="both"/>
        <w:rPr>
          <w:rFonts w:ascii="Athelas" w:hAnsi="Athelas"/>
        </w:rPr>
      </w:pPr>
    </w:p>
    <w:p w14:paraId="0F448F23" w14:textId="77777777" w:rsidR="005954E2" w:rsidRPr="005954E2" w:rsidRDefault="005954E2" w:rsidP="005954E2">
      <w:pPr>
        <w:jc w:val="both"/>
        <w:rPr>
          <w:rFonts w:ascii="Athelas" w:hAnsi="Athelas"/>
        </w:rPr>
      </w:pPr>
    </w:p>
    <w:p w14:paraId="5433E32B" w14:textId="77777777" w:rsidR="005954E2" w:rsidRPr="005954E2" w:rsidRDefault="005954E2" w:rsidP="005954E2">
      <w:pPr>
        <w:jc w:val="both"/>
        <w:rPr>
          <w:rFonts w:ascii="Athelas" w:hAnsi="Athelas"/>
        </w:rPr>
      </w:pPr>
    </w:p>
    <w:p w14:paraId="112DC6A7" w14:textId="77777777" w:rsidR="005954E2" w:rsidRPr="0013422D" w:rsidRDefault="005954E2" w:rsidP="00BE70CA">
      <w:pPr>
        <w:jc w:val="both"/>
        <w:rPr>
          <w:rFonts w:ascii="Athelas" w:hAnsi="Athelas"/>
        </w:rPr>
      </w:pPr>
    </w:p>
    <w:sectPr w:rsidR="005954E2" w:rsidRPr="0013422D" w:rsidSect="0013422D">
      <w:headerReference w:type="even" r:id="rId10"/>
      <w:headerReference w:type="default" r:id="rId11"/>
      <w:footerReference w:type="even" r:id="rId12"/>
      <w:footerReference w:type="default" r:id="rId13"/>
      <w:headerReference w:type="first" r:id="rId14"/>
      <w:footerReference w:type="first" r:id="rId15"/>
      <w:pgSz w:w="11900" w:h="16840"/>
      <w:pgMar w:top="3489" w:right="1134" w:bottom="3121"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DFE3" w14:textId="77777777" w:rsidR="00A44EF8" w:rsidRDefault="00A44EF8" w:rsidP="0013422D">
      <w:r>
        <w:separator/>
      </w:r>
    </w:p>
  </w:endnote>
  <w:endnote w:type="continuationSeparator" w:id="0">
    <w:p w14:paraId="19B0CF1A" w14:textId="77777777" w:rsidR="00A44EF8" w:rsidRDefault="00A44EF8" w:rsidP="0013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1DF0" w14:textId="77777777" w:rsidR="001E10F3" w:rsidRDefault="001E10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E875" w14:textId="14DE624D" w:rsidR="001E10F3" w:rsidRDefault="001E10F3">
    <w:pPr>
      <w:pStyle w:val="Pidipagina"/>
    </w:pPr>
    <w:r w:rsidRPr="001E10F3">
      <w:rPr>
        <w:noProof/>
      </w:rPr>
      <mc:AlternateContent>
        <mc:Choice Requires="wps">
          <w:drawing>
            <wp:anchor distT="0" distB="0" distL="114300" distR="114300" simplePos="0" relativeHeight="251660288" behindDoc="0" locked="0" layoutInCell="1" allowOverlap="1" wp14:anchorId="080C8987" wp14:editId="7A6CD890">
              <wp:simplePos x="0" y="0"/>
              <wp:positionH relativeFrom="column">
                <wp:posOffset>2791804</wp:posOffset>
              </wp:positionH>
              <wp:positionV relativeFrom="paragraph">
                <wp:posOffset>-239636</wp:posOffset>
              </wp:positionV>
              <wp:extent cx="835220" cy="229877"/>
              <wp:effectExtent l="0" t="0" r="3175" b="0"/>
              <wp:wrapNone/>
              <wp:docPr id="4" name="Rettangolo 3">
                <a:extLst xmlns:a="http://schemas.openxmlformats.org/drawingml/2006/main">
                  <a:ext uri="{FF2B5EF4-FFF2-40B4-BE49-F238E27FC236}">
                    <a16:creationId xmlns:a16="http://schemas.microsoft.com/office/drawing/2014/main" id="{B0061F43-DF06-5D41-BBED-CFF28EA84A40}"/>
                  </a:ext>
                </a:extLst>
              </wp:docPr>
              <wp:cNvGraphicFramePr/>
              <a:graphic xmlns:a="http://schemas.openxmlformats.org/drawingml/2006/main">
                <a:graphicData uri="http://schemas.microsoft.com/office/word/2010/wordprocessingShape">
                  <wps:wsp>
                    <wps:cNvSpPr/>
                    <wps:spPr>
                      <a:xfrm>
                        <a:off x="0" y="0"/>
                        <a:ext cx="835220" cy="229877"/>
                      </a:xfrm>
                      <a:prstGeom prst="rect">
                        <a:avLst/>
                      </a:prstGeom>
                      <a:solidFill>
                        <a:schemeClr val="bg1"/>
                      </a:solidFill>
                    </wps:spPr>
                    <wps:txbx>
                      <w:txbxContent>
                        <w:p w14:paraId="3E81FDAD" w14:textId="77777777" w:rsidR="001E10F3" w:rsidRPr="001E10F3" w:rsidRDefault="001E10F3" w:rsidP="001E10F3">
                          <w:pPr>
                            <w:rPr>
                              <w:rFonts w:ascii="Athelas" w:hAnsi="Athelas"/>
                              <w:color w:val="1D2949"/>
                              <w:kern w:val="24"/>
                              <w:sz w:val="20"/>
                              <w:szCs w:val="20"/>
                            </w:rPr>
                          </w:pPr>
                          <w:r w:rsidRPr="001E10F3">
                            <w:rPr>
                              <w:rFonts w:ascii="Athelas" w:hAnsi="Athelas"/>
                              <w:color w:val="1D2949"/>
                              <w:kern w:val="24"/>
                              <w:sz w:val="20"/>
                              <w:szCs w:val="20"/>
                            </w:rPr>
                            <w:t>02 671658328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0C8987" id="Rettangolo 3" o:spid="_x0000_s1026" style="position:absolute;margin-left:219.85pt;margin-top:-18.85pt;width:65.7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" fillcolor="white [3212]" stroked="f">
              <v:textbox>
                <w:txbxContent>
                  <w:p w14:paraId="3E81FDAD" w14:textId="77777777" w:rsidR="001E10F3" w:rsidRPr="001E10F3" w:rsidRDefault="001E10F3" w:rsidP="001E10F3">
                    <w:pPr>
                      <w:rPr>
                        <w:rFonts w:ascii="Athelas" w:hAnsi="Athelas"/>
                        <w:color w:val="1D2949"/>
                        <w:kern w:val="24"/>
                        <w:sz w:val="20"/>
                        <w:szCs w:val="20"/>
                      </w:rPr>
                    </w:pPr>
                    <w:r w:rsidRPr="001E10F3">
                      <w:rPr>
                        <w:rFonts w:ascii="Athelas" w:hAnsi="Athelas"/>
                        <w:color w:val="1D2949"/>
                        <w:kern w:val="24"/>
                        <w:sz w:val="20"/>
                        <w:szCs w:val="20"/>
                      </w:rPr>
                      <w:t>02 671658328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48D" w14:textId="77777777" w:rsidR="001E10F3" w:rsidRDefault="001E10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F907" w14:textId="77777777" w:rsidR="00A44EF8" w:rsidRDefault="00A44EF8" w:rsidP="0013422D">
      <w:r>
        <w:separator/>
      </w:r>
    </w:p>
  </w:footnote>
  <w:footnote w:type="continuationSeparator" w:id="0">
    <w:p w14:paraId="12AD9ED1" w14:textId="77777777" w:rsidR="00A44EF8" w:rsidRDefault="00A44EF8" w:rsidP="0013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2968" w14:textId="77777777" w:rsidR="001E10F3" w:rsidRDefault="001E10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EB0A" w14:textId="5CF09704" w:rsidR="0013422D" w:rsidRDefault="00D35F88" w:rsidP="0013422D">
    <w:pPr>
      <w:pStyle w:val="Intestazione"/>
      <w:ind w:left="-1134"/>
    </w:pPr>
    <w:r>
      <w:rPr>
        <w:noProof/>
        <w:lang w:eastAsia="it-IT"/>
      </w:rPr>
      <w:drawing>
        <wp:anchor distT="0" distB="0" distL="114300" distR="114300" simplePos="0" relativeHeight="251658240" behindDoc="1" locked="0" layoutInCell="1" allowOverlap="1" wp14:anchorId="3F221358" wp14:editId="43BE150D">
          <wp:simplePos x="0" y="0"/>
          <wp:positionH relativeFrom="column">
            <wp:posOffset>-782234</wp:posOffset>
          </wp:positionH>
          <wp:positionV relativeFrom="paragraph">
            <wp:posOffset>0</wp:posOffset>
          </wp:positionV>
          <wp:extent cx="7600532" cy="10746740"/>
          <wp:effectExtent l="0" t="0" r="0" b="0"/>
          <wp:wrapNone/>
          <wp:docPr id="2" name="Immagine 2" descr="/Users/antoniomarchesi/Desktop/carta_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oniomarchesi/Desktop/carta_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666" cy="107568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7515" w14:textId="77777777" w:rsidR="001E10F3" w:rsidRDefault="001E10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2D"/>
    <w:rsid w:val="0013422D"/>
    <w:rsid w:val="001E10F3"/>
    <w:rsid w:val="0028109E"/>
    <w:rsid w:val="002C36B8"/>
    <w:rsid w:val="00305E79"/>
    <w:rsid w:val="00377B21"/>
    <w:rsid w:val="00383C0B"/>
    <w:rsid w:val="00496D06"/>
    <w:rsid w:val="00533944"/>
    <w:rsid w:val="005954E2"/>
    <w:rsid w:val="0060264F"/>
    <w:rsid w:val="007F70DF"/>
    <w:rsid w:val="0082041C"/>
    <w:rsid w:val="0083406C"/>
    <w:rsid w:val="008B76A8"/>
    <w:rsid w:val="0090050F"/>
    <w:rsid w:val="00A44EF8"/>
    <w:rsid w:val="00A46947"/>
    <w:rsid w:val="00BD13AF"/>
    <w:rsid w:val="00BE70CA"/>
    <w:rsid w:val="00CA04AF"/>
    <w:rsid w:val="00CE1315"/>
    <w:rsid w:val="00D35F88"/>
    <w:rsid w:val="00EA1943"/>
    <w:rsid w:val="00EA2CD9"/>
    <w:rsid w:val="00EA3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87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422D"/>
    <w:pPr>
      <w:tabs>
        <w:tab w:val="center" w:pos="4819"/>
        <w:tab w:val="right" w:pos="9638"/>
      </w:tabs>
    </w:pPr>
  </w:style>
  <w:style w:type="character" w:customStyle="1" w:styleId="IntestazioneCarattere">
    <w:name w:val="Intestazione Carattere"/>
    <w:basedOn w:val="Carpredefinitoparagrafo"/>
    <w:link w:val="Intestazione"/>
    <w:uiPriority w:val="99"/>
    <w:rsid w:val="0013422D"/>
  </w:style>
  <w:style w:type="paragraph" w:styleId="Pidipagina">
    <w:name w:val="footer"/>
    <w:basedOn w:val="Normale"/>
    <w:link w:val="PidipaginaCarattere"/>
    <w:uiPriority w:val="99"/>
    <w:unhideWhenUsed/>
    <w:rsid w:val="0013422D"/>
    <w:pPr>
      <w:tabs>
        <w:tab w:val="center" w:pos="4819"/>
        <w:tab w:val="right" w:pos="9638"/>
      </w:tabs>
    </w:pPr>
  </w:style>
  <w:style w:type="character" w:customStyle="1" w:styleId="PidipaginaCarattere">
    <w:name w:val="Piè di pagina Carattere"/>
    <w:basedOn w:val="Carpredefinitoparagrafo"/>
    <w:link w:val="Pidipagina"/>
    <w:uiPriority w:val="99"/>
    <w:rsid w:val="0013422D"/>
  </w:style>
  <w:style w:type="character" w:styleId="Collegamentoipertestuale">
    <w:name w:val="Hyperlink"/>
    <w:basedOn w:val="Carpredefinitoparagrafo"/>
    <w:uiPriority w:val="99"/>
    <w:unhideWhenUsed/>
    <w:rsid w:val="005954E2"/>
    <w:rPr>
      <w:color w:val="0563C1" w:themeColor="hyperlink"/>
      <w:u w:val="single"/>
    </w:rPr>
  </w:style>
  <w:style w:type="character" w:styleId="Menzionenonrisolta">
    <w:name w:val="Unresolved Mention"/>
    <w:basedOn w:val="Carpredefinitoparagrafo"/>
    <w:uiPriority w:val="99"/>
    <w:rsid w:val="0059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pallavolisti.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irality.communi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is-team.i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is-team.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Enrico Gelfi</cp:lastModifiedBy>
  <cp:revision>6</cp:revision>
  <dcterms:created xsi:type="dcterms:W3CDTF">2023-03-14T16:05:00Z</dcterms:created>
  <dcterms:modified xsi:type="dcterms:W3CDTF">2023-03-16T10:31:00Z</dcterms:modified>
</cp:coreProperties>
</file>